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EFA" w:rsidRPr="00423EFA" w:rsidRDefault="00423EFA" w:rsidP="00423EF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Тема: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А.С.Пушкин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Краткий рассказ о поэте</w:t>
      </w:r>
      <w:proofErr w:type="gram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. </w:t>
      </w:r>
      <w:proofErr w:type="gram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«Медный всадник»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урока</w:t>
      </w: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423EFA" w:rsidRPr="00423EFA" w:rsidRDefault="00423EFA" w:rsidP="00423EF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Образовательная. Продолжить знакомство с творчеством А.С. Пушкина, рассмотреть образ Петра I.</w:t>
      </w:r>
    </w:p>
    <w:p w:rsidR="00423EFA" w:rsidRPr="00423EFA" w:rsidRDefault="00423EFA" w:rsidP="00423EF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Развивающая. Совершенствовать навыки анализа стихотворения. Познакомить с новым понятием – метонимия.</w:t>
      </w:r>
    </w:p>
    <w:p w:rsidR="00423EFA" w:rsidRPr="00423EFA" w:rsidRDefault="00423EFA" w:rsidP="00423EF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Воспитательная. Способствовать патриотическому воспитанию.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423E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Лирика </w:t>
      </w: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род художественной литературы, отражающий жизнь при помощи мыслей, чувств, переживаний человека.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Поэма</w:t>
      </w: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большое стихотворное произведение с развёрнутым сюжетом. В поэме изображаются выдающиеся события прошлого и настоящего, прославленные герои.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Метонимия</w:t>
      </w: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сопоставление явлений по сходству, когда явление или предмет обозначается с помощью других понятий или слов.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Параллелизм</w:t>
      </w: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один из видов повтора, композиционный приём, подчёркивающий связь нескольких элементов художественного произведения, аналогия, сближение явлений по сходству.</w:t>
      </w:r>
    </w:p>
    <w:p w:rsidR="00423EFA" w:rsidRPr="00423EFA" w:rsidRDefault="00423EFA" w:rsidP="00423E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66875" cy="2133600"/>
            <wp:effectExtent l="0" t="0" r="9525" b="0"/>
            <wp:docPr id="4" name="Рисунок 4" descr="http://festival.1september.ru/articles/414534/image3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414534/image3513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EFA" w:rsidRPr="00423EFA" w:rsidRDefault="00423EFA" w:rsidP="00423EF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23EF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урока.</w:t>
      </w:r>
    </w:p>
    <w:p w:rsidR="00423EFA" w:rsidRPr="00423EFA" w:rsidRDefault="00423EFA" w:rsidP="00423EF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23EF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I. Вступительное слово учителя.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Объявление темы, целей урока, эпиграфа.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видите, мы вновь и вновь обращаемся к истории нашей Родины. Всё оформление говорит о том, что мы продолжим знакомство с эпохой Петра I, Петра Великого. Портреты могут создавать писатели, художники по-разному.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Каким видели Петра художники, скульпторы?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95250" distB="95250" distL="95250" distR="95250" simplePos="0" relativeHeight="251659264" behindDoc="0" locked="0" layoutInCell="1" allowOverlap="0">
            <wp:simplePos x="0" y="0"/>
            <wp:positionH relativeFrom="column">
              <wp:posOffset>95250</wp:posOffset>
            </wp:positionH>
            <wp:positionV relativeFrom="line">
              <wp:posOffset>160020</wp:posOffset>
            </wp:positionV>
            <wp:extent cx="1602740" cy="1928495"/>
            <wp:effectExtent l="0" t="0" r="0" b="0"/>
            <wp:wrapSquare wrapText="bothSides"/>
            <wp:docPr id="5" name="Рисунок 5" descr="image3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35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740" cy="192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(Показ видеофильма “Портреты Петра I ” сопровождается рассказом режиссёра, актёра Никиты Михалкова).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образ запечатлён в </w:t>
      </w:r>
      <w:proofErr w:type="gramStart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памятнике</w:t>
      </w:r>
      <w:proofErr w:type="gramEnd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известного скульптора Фальконе “Медный всадник”. И своеобразным памятником дел, образа Перта I стали произведения А.С. Пушкина. У него своё видение этого образа.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 что привлекает поэта А.С. Пушкина в образе Петра?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Почему он неоднократно обращается к эпохе Петра I?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Чем объяснить его интерес к этой личности?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(А.С. Пушкин, как истинный художник, считал необходимым воскресить минувшие века, обращаясь к истории.</w:t>
      </w:r>
      <w:proofErr w:type="gramEnd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Петр I привлекал его как личность, в нём поэт видел преобразователя России, реформатора, выдающегося государственного деятеля, который думал о судьбе России, “Россию поднял на дыбы”. А.С. Пушкин писал: “Россия вошла в Европу, как спущенный корабль, при стуке топора и пушек. Но войны, предпринятые Петром </w:t>
      </w:r>
      <w:proofErr w:type="spellStart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Великим</w:t>
      </w:r>
      <w:proofErr w:type="gramStart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,б</w:t>
      </w:r>
      <w:proofErr w:type="gramEnd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ыли</w:t>
      </w:r>
      <w:proofErr w:type="spellEnd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благодетельны</w:t>
      </w:r>
      <w:proofErr w:type="spellEnd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плодотворны. </w:t>
      </w:r>
      <w:proofErr w:type="gramStart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Успех народного преобразования был следствием Полтавской битвы, а европейское просвещение причалило к берегам завоёванной Невы”.)</w:t>
      </w:r>
      <w:proofErr w:type="gramEnd"/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Мы уже увидели отношение А.С. Пушкина к Петру в поэме “Полтава”, с отрывком из которой познакомились. 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423E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Каким</w:t>
      </w:r>
      <w:proofErr w:type="gramEnd"/>
      <w:r w:rsidRPr="00423E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показан в поэме Пётр I? В какой исторический момент запечатлел поэт государя?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(1709 год.</w:t>
      </w:r>
      <w:proofErr w:type="gramEnd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Полтавская битва. Пётр I – полководец, патриот своего Отечества, решительный, стремительный, идеальный военачальник, противопоставлен Карлу XII. Это национально-исторический подвиг. Это великое дело во благо России. Пётр I действовал во имя интересов мира и единства внутри страны и её укрепления как великой державы. Победой над Швецией завершилась борьба русского народа за выход России к морю, борьба за укрепление русского государства. Пётр – герой. Ему присуще красота, сила, величие, мощь. </w:t>
      </w:r>
      <w:proofErr w:type="gramStart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“И он промчался пред полками, могуч и радостен, как бой ...”). </w:t>
      </w:r>
      <w:proofErr w:type="gramEnd"/>
    </w:p>
    <w:p w:rsidR="00423EFA" w:rsidRPr="00423EFA" w:rsidRDefault="00423EFA" w:rsidP="00423EF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23EF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II. Знакомство с текстом вступления к поэме “Медный всадник”.</w:t>
      </w:r>
    </w:p>
    <w:p w:rsidR="00423EFA" w:rsidRPr="00423EFA" w:rsidRDefault="00423EFA" w:rsidP="00423E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00325" cy="1990725"/>
            <wp:effectExtent l="0" t="0" r="9525" b="9525"/>
            <wp:docPr id="3" name="Рисунок 3" descr="http://festival.1september.ru/articles/414534/image35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414534/image3515.gif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вновь обращаемся к эпохе Петра и увидим его с другой стороны в момент строительства Петербурга. Соприкоснёмся с этим временем, ещё раз увидим бессмертие дел Петра и поймём его значение в истории России. </w:t>
      </w:r>
    </w:p>
    <w:p w:rsidR="00423EFA" w:rsidRPr="00423EFA" w:rsidRDefault="00423EFA" w:rsidP="00423EF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начиналось всё так... (Видео </w:t>
      </w:r>
      <w:proofErr w:type="gramStart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-о</w:t>
      </w:r>
      <w:proofErr w:type="gramEnd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трывок из художественного фильма “Пётр Первый”).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мнение о Петре Великом, оставленное в истории. Своё мнение об этом человеке высказал А.С. Пушкин в поэме “Медный всадник”. </w:t>
      </w:r>
    </w:p>
    <w:p w:rsidR="00423EFA" w:rsidRPr="00423EFA" w:rsidRDefault="00423EFA" w:rsidP="00423EF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отрывка.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Поставим </w:t>
      </w:r>
      <w:proofErr w:type="gramStart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задачу</w:t>
      </w:r>
      <w:proofErr w:type="gramEnd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: каким мы увидим Петра?</w:t>
      </w:r>
    </w:p>
    <w:p w:rsidR="00423EFA" w:rsidRPr="00423EFA" w:rsidRDefault="00423EFA" w:rsidP="00423EF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23EF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III. Анализ произведения.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Поэма “Медный всадник” была написана в 1833 году в период Болдинской осени, самом плодотворном времени года Пушкина.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 жанру это – поэма, т. е. лиро-эпическое произведение.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А что такое поэма? Какие её характерные особенности?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(Поэма – один из жанров лиро-эпических произведений.</w:t>
      </w:r>
      <w:proofErr w:type="gramEnd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поэме есть сюжет, </w:t>
      </w:r>
      <w:proofErr w:type="spellStart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события</w:t>
      </w:r>
      <w:proofErr w:type="gramStart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,ч</w:t>
      </w:r>
      <w:proofErr w:type="gramEnd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proofErr w:type="spellEnd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характерно для эпического произведения, и открытое выражение автором своих чувств, своего отношения к описываемым событиям, как в лирическом произведении).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как мы знакомимся со вступлением к поэме, а не со всей поэмой, то, как такового сюжета здесь нет. 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Остановимся на особенности лирического произведения.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Какие чувства испытывает поэт к Петру I, к его деяниям? 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(Любование, восхищение, гордость за него, за его деяния, что он сделал для государства).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какому жанру близко вступление? (Ода – стихотворение восторженного характера (торжественное, воспевающее) в честь какого-либо лица или события) Вступление написано в традициях </w:t>
      </w:r>
      <w:proofErr w:type="spellStart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ломоносовской</w:t>
      </w:r>
      <w:proofErr w:type="spellEnd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оды высоким слогом. В тексте есть славянизмы ( отсель, град, ветхий, полнощных), приёмы ораторского искусств</w:t>
      </w:r>
      <w:proofErr w:type="gramStart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а(</w:t>
      </w:r>
      <w:proofErr w:type="gramEnd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повелительная интонация, торжественность, звуковая организация речи).Выбранный поэтом жанр вступления подчёркивает в образе Петра его государственную мудрость и патриотизм.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он это подчёркивает?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1. Авторское отношение: “Люблю тебя, Петра творенье”.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Курсив: </w:t>
      </w:r>
      <w:r w:rsidRPr="00423E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он</w:t>
      </w: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эпитет “дум высоких </w:t>
      </w:r>
      <w:proofErr w:type="spellStart"/>
      <w:proofErr w:type="gramStart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</w:t>
      </w:r>
      <w:proofErr w:type="spellEnd"/>
      <w:proofErr w:type="gramEnd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”.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Уже в 1 строфе найдите фольклорные традиции в изображении величия и мощи исторической личности.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(А.С. Пушкин использует былинные способы изображения исторической личности: широкий взгляд на мир “укрепляет” личность героя – “он дум великих </w:t>
      </w:r>
      <w:proofErr w:type="spellStart"/>
      <w:proofErr w:type="gramStart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</w:t>
      </w:r>
      <w:proofErr w:type="spellEnd"/>
      <w:proofErr w:type="gramEnd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”. Пётр дан на фоне огромного пространства, которое предстоит покорить, преобразовать! 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4. Выделение смысловых частей произведения.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(Строфы – это части, их зрительно можно выделить).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Темы: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1. Замысел Петра создать город на берегах Невы.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Результат деятельности Петра через 100 лет – “Петра творенье” 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Отношение А.С. Пушкина к городу Петербургу.</w:t>
      </w:r>
    </w:p>
    <w:p w:rsidR="00423EFA" w:rsidRPr="00423EFA" w:rsidRDefault="00423EFA" w:rsidP="00423E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 тема.</w:t>
      </w: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23EFA" w:rsidRPr="00423EFA" w:rsidRDefault="00423EFA" w:rsidP="00423E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81250" cy="2695575"/>
            <wp:effectExtent l="0" t="0" r="0" b="9525"/>
            <wp:docPr id="2" name="Рисунок 2" descr="http://festival.1september.ru/articles/414534/image3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414534/image3516.jpg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чего Пётр I замыслил преобразования?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(Это историческая необходимость).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нужно сделать в интересах государства?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(Надо покорить природу, чтобы построить город – всё покорить ради государственных целей).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Зачем? </w:t>
      </w:r>
    </w:p>
    <w:p w:rsidR="00423EFA" w:rsidRPr="00423EFA" w:rsidRDefault="00423EFA" w:rsidP="00423EF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“отсель грозить мы будем шведу”,</w:t>
      </w:r>
    </w:p>
    <w:p w:rsidR="00423EFA" w:rsidRPr="00423EFA" w:rsidRDefault="00423EFA" w:rsidP="00423EF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“здесь будет город заложен”,</w:t>
      </w:r>
    </w:p>
    <w:p w:rsidR="00423EFA" w:rsidRPr="00423EFA" w:rsidRDefault="00423EFA" w:rsidP="00423EF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“в Европу прорубить окно”, чтобы вывести Россию из вековой изоляции и возвысить её роль на мировой арене,</w:t>
      </w:r>
    </w:p>
    <w:p w:rsidR="00423EFA" w:rsidRPr="00423EFA" w:rsidRDefault="00423EFA" w:rsidP="00423EF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“ногою твёрдой стать при море”,</w:t>
      </w:r>
    </w:p>
    <w:p w:rsidR="00423EFA" w:rsidRPr="00423EFA" w:rsidRDefault="00423EFA" w:rsidP="00423EF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“все флаги в гости будут к нам”.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Вспоминаем, что берега Невы, местность, где был впоследствии основан Петербурга –  исконные русские земли – во времена Петра принадлежали Швеции, и за них, за право иметь выход к морю боролся русский народ. Именно здесь, на берегах Невы у моря нужно было, по мысли Петра, основать город и крепость, чтобы обезопасить Россию от нападений шведов, чтобы закрепиться у выхода к морю “назло надменному соседу” – Швеции, которая не желала, чтобы Россия имела его.</w:t>
      </w:r>
    </w:p>
    <w:p w:rsidR="00423EFA" w:rsidRPr="00423EFA" w:rsidRDefault="00423EFA" w:rsidP="00423E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952750" cy="2181225"/>
            <wp:effectExtent l="0" t="0" r="0" b="9525"/>
            <wp:docPr id="1" name="Рисунок 1" descr="http://festival.1september.ru/articles/414534/image35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estival.1september.ru/articles/414534/image3517.jpg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? </w:t>
      </w: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понимаете смысл выражения:</w:t>
      </w:r>
    </w:p>
    <w:p w:rsidR="00423EFA" w:rsidRPr="00423EFA" w:rsidRDefault="00423EFA" w:rsidP="00423E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Природой здесь нам суждено</w:t>
      </w:r>
      <w:proofErr w:type="gramStart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Европу прорубить окно... 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Петр I думал о том, что основание города у устья Невы даёт возможность наладить торговые и культурные связи с Европой. Обращаем внимание на выразительность </w:t>
      </w:r>
      <w:r w:rsidRPr="00423E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метафоры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“В Европу прорубить окно</w:t>
      </w:r>
      <w:proofErr w:type="gramStart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”. </w:t>
      </w:r>
      <w:proofErr w:type="gramEnd"/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? </w:t>
      </w: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Каково значение строк: </w:t>
      </w:r>
    </w:p>
    <w:p w:rsidR="00423EFA" w:rsidRPr="00423EFA" w:rsidRDefault="00423EFA" w:rsidP="00423E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Сюда по новым им волнам</w:t>
      </w:r>
      <w:proofErr w:type="gramStart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се флаги в гости будут к нам.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основанием города при море, когда упрочатся связи России со всем миром, корабли всех стран приплывут к берегам Невы. Здесь слово “флаги” употреблено вместо слов “корабли разных стран”. Такого рода выражения, когда называется часть вместо целого (флаг вместо корабля) или единственное число </w:t>
      </w:r>
      <w:proofErr w:type="gramStart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вместо</w:t>
      </w:r>
      <w:proofErr w:type="gramEnd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множественного (“Отсель грозить мы будем шведу”) называются </w:t>
      </w:r>
      <w:r w:rsidRPr="00423E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метонимией.</w:t>
      </w:r>
    </w:p>
    <w:p w:rsidR="00423EFA" w:rsidRPr="00423EFA" w:rsidRDefault="00423EFA" w:rsidP="00423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II тема. 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</w:t>
      </w:r>
      <w:r w:rsidRPr="00423E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</w:t>
      </w: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видеть</w:t>
      </w:r>
      <w:r w:rsidRPr="00423E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деятельности Петра, нужно представить, </w:t>
      </w:r>
      <w:r w:rsidRPr="00423E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что </w:t>
      </w: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было и </w:t>
      </w:r>
      <w:r w:rsidRPr="00423E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</w:t>
      </w: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стало.</w:t>
      </w:r>
    </w:p>
    <w:tbl>
      <w:tblPr>
        <w:tblW w:w="0" w:type="auto"/>
        <w:jc w:val="center"/>
        <w:tblCellSpacing w:w="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66"/>
        <w:gridCol w:w="5727"/>
      </w:tblGrid>
      <w:tr w:rsidR="00423EFA" w:rsidRPr="00423EFA" w:rsidTr="009540CA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3EFA" w:rsidRPr="00423EFA" w:rsidRDefault="00423EFA" w:rsidP="0042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E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было “прежде”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3EFA" w:rsidRPr="00423EFA" w:rsidRDefault="00423EFA" w:rsidP="0042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E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стало “ныне” (через 100 лет)</w:t>
            </w:r>
          </w:p>
        </w:tc>
      </w:tr>
      <w:tr w:rsidR="00423EFA" w:rsidRPr="00423EFA" w:rsidTr="009540CA">
        <w:trPr>
          <w:tblCellSpacing w:w="7" w:type="dxa"/>
          <w:jc w:val="center"/>
        </w:trPr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3EFA" w:rsidRPr="00423EFA" w:rsidRDefault="00423EFA" w:rsidP="0042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E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Строим образные</w:t>
            </w:r>
            <w:r w:rsidRPr="00423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23E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ряды</w:t>
            </w:r>
          </w:p>
        </w:tc>
      </w:tr>
      <w:tr w:rsidR="00423EFA" w:rsidRPr="00423EFA" w:rsidTr="009540CA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3EFA" w:rsidRPr="00423EFA" w:rsidRDefault="00423EFA" w:rsidP="00423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Пётр I стоит </w:t>
            </w:r>
            <w:r w:rsidRPr="00423E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один.</w:t>
            </w:r>
          </w:p>
          <w:p w:rsidR="00423EFA" w:rsidRPr="00423EFA" w:rsidRDefault="00423EFA" w:rsidP="00423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423E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Река </w:t>
            </w:r>
            <w:r w:rsidRPr="00423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неслась широко, привольно.</w:t>
            </w:r>
          </w:p>
          <w:p w:rsidR="00423EFA" w:rsidRPr="00423EFA" w:rsidRDefault="00423EFA" w:rsidP="00423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423E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Избы</w:t>
            </w:r>
            <w:r w:rsidRPr="00423EF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423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чернеют здесь и там.</w:t>
            </w:r>
          </w:p>
          <w:p w:rsidR="00423EFA" w:rsidRPr="00423EFA" w:rsidRDefault="00423EFA" w:rsidP="00423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423E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Лес </w:t>
            </w:r>
            <w:r w:rsidRPr="00423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кругом шумел, не тронутый рукой человека.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3EFA" w:rsidRPr="00423EFA" w:rsidRDefault="00423EFA" w:rsidP="00423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423E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</w:t>
            </w:r>
            <w:r w:rsidRPr="00423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уже не сметёшь</w:t>
            </w:r>
            <w:proofErr w:type="gramStart"/>
            <w:r w:rsidRPr="00423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.(</w:t>
            </w:r>
            <w:proofErr w:type="gramEnd"/>
            <w:r w:rsidRPr="00423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“все флаги в гости будут к нам”).</w:t>
            </w:r>
          </w:p>
          <w:p w:rsidR="00423EFA" w:rsidRPr="00423EFA" w:rsidRDefault="00423EFA" w:rsidP="00423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423E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Река </w:t>
            </w:r>
            <w:r w:rsidRPr="00423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её берега </w:t>
            </w:r>
            <w:proofErr w:type="spellStart"/>
            <w:r w:rsidRPr="00423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скованы</w:t>
            </w:r>
            <w:proofErr w:type="spellEnd"/>
            <w:r w:rsidRPr="00423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гранитом (“в гранит </w:t>
            </w:r>
            <w:proofErr w:type="spellStart"/>
            <w:r w:rsidRPr="00423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оделася</w:t>
            </w:r>
            <w:proofErr w:type="spellEnd"/>
            <w:r w:rsidRPr="00423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Нева”).</w:t>
            </w:r>
          </w:p>
          <w:p w:rsidR="00423EFA" w:rsidRPr="00423EFA" w:rsidRDefault="00423EFA" w:rsidP="00423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Здесь </w:t>
            </w:r>
            <w:r w:rsidRPr="00423E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дворцы и башни</w:t>
            </w:r>
            <w:r w:rsidRPr="00423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теснятся.</w:t>
            </w:r>
          </w:p>
          <w:p w:rsidR="00423EFA" w:rsidRPr="00423EFA" w:rsidRDefault="00423EFA" w:rsidP="00423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Теперь тёмно-зелёные </w:t>
            </w:r>
            <w:r w:rsidRPr="00423E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сады</w:t>
            </w:r>
            <w:r w:rsidRPr="00423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и есть метод </w:t>
      </w:r>
      <w:r w:rsidRPr="00423E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параллелизма </w:t>
      </w: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(композиционный приём, где подчеркивается связь явлений по сходству).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же хотел сказать поэт, рисуя эти 2 картины?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423E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Всё</w:t>
      </w: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преобразилось за 100 лет!</w:t>
      </w:r>
      <w:proofErr w:type="gramEnd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23E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Человек </w:t>
      </w: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решительный, сильный всё может преодолеть. Сила его творчества беспредельна! </w:t>
      </w:r>
      <w:proofErr w:type="gramStart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Усилиями народа был создан великолепный город в пустынной, болотистой местности).</w:t>
      </w:r>
      <w:proofErr w:type="gramEnd"/>
    </w:p>
    <w:p w:rsidR="00423EFA" w:rsidRPr="00423EFA" w:rsidRDefault="00423EFA" w:rsidP="00423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 тема.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Каково отношение А.С. Пушкина к городу Петербургу?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что любит поэт свой город?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 любит город за его “строгий, стройный вид”. Петербу</w:t>
      </w:r>
      <w:proofErr w:type="gramStart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рг стр</w:t>
      </w:r>
      <w:proofErr w:type="gramEnd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оился, как новый город, по строгому плану: прямые и широкие улицы, расходящиеся лучами или пересекающиеся под прямым углом, прекрасные здания в духе древнегреческой или римской архитектуры. 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 любит “Невы державное теченье”, т. е. мощное, сильное, величественное течение могучей реки.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Поэта восхищает “оград узор чугунный”. Город уже в то время славился художественными решётками садов и мостов. 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 любит белые ночи, они располагали его к задумчивости: это “прозрачный сумрак”, “блеск безлунный”, когда поэту хочется творить, уйти в свои творческие думы.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Петербург для Пушкина – олицетворение государственности. 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Конфликт в литературном произведении.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Замысел Петра I был реализован ценой насилия над природой и людьми. Вступление к поэме призвано подвести к пониманию основного конфликт</w:t>
      </w:r>
      <w:proofErr w:type="gramStart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истории и личности.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Конфликт – это столкновение, борьба, на </w:t>
      </w:r>
      <w:proofErr w:type="gramStart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которых</w:t>
      </w:r>
      <w:proofErr w:type="gramEnd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построено развитие сюжета.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конфликты смогли выделить учащиеся?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Конфликт – человек и природа. </w:t>
      </w:r>
      <w:proofErr w:type="gramStart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(Пётр I победил, потому что цели его общие, государственные, исторические.</w:t>
      </w:r>
      <w:proofErr w:type="gramEnd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Победа человека над стихией, победа, вознёсшая великолепную столицу из “топи блат”. </w:t>
      </w:r>
      <w:proofErr w:type="gramStart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 должен покорить природу, но природа будет мстить – наводнение).</w:t>
      </w:r>
      <w:proofErr w:type="gramEnd"/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Конфликт – столкнулись интересы простого человека и интересы государства. Образ Петра здесь – символ государственной власти, символ движения страны вперёд. Петербург был возведён властью Петра I ценой огромных жертв, но это было необходимо для решения государственных вопросов. </w:t>
      </w:r>
      <w:proofErr w:type="gramStart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Трагична судьба</w:t>
      </w:r>
      <w:proofErr w:type="gramEnd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героя поэмы Евгения, который стал жертвой стихийного бедствия в городе, являющемся символом могущества страны. Но это всё-таки историческая необходимость, и такие преобразования были под силу не каждому царю.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какие деяния вошёл Пётр I в историю?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детище – город Петербург, которому уже больше 300 лет! Это живой памятник, “краса и диво”.</w:t>
      </w:r>
    </w:p>
    <w:p w:rsidR="00423EFA" w:rsidRPr="00423EFA" w:rsidRDefault="00423EFA" w:rsidP="00423EF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23EF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IV. Итог урока.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Каким</w:t>
      </w:r>
      <w:proofErr w:type="gramEnd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показал А.С. Пушкин Петра I данном отрывке?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какой ещё другой стороны поэт раскрыл нам Петра I?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стихотворении “Стансы” (1826 г.) есть строки о Петре I.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академик, то герой,</w:t>
      </w: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 мореплаватель, то плотник,</w:t>
      </w: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 всеобъемлющей душой</w:t>
      </w:r>
      <w:proofErr w:type="gramStart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</w:t>
      </w:r>
      <w:proofErr w:type="gramEnd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а троне вечный был работник.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Согласны вы с Пушкиным?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Пётр – герой, мореплаватель, на троне вечный работник.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Пётр – это гордость России, слава России.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насколько прав был Пушкин, говоря: “Гордиться славою своих предков не только можно, но и должно”.</w:t>
      </w:r>
    </w:p>
    <w:p w:rsidR="00423EFA" w:rsidRPr="00423EFA" w:rsidRDefault="00423EFA" w:rsidP="00423EF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23EF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V. Домашнее задание. </w:t>
      </w:r>
    </w:p>
    <w:p w:rsidR="00423EFA" w:rsidRPr="00423EFA" w:rsidRDefault="00423EFA" w:rsidP="00423EF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Наизусть отрывок.</w:t>
      </w:r>
    </w:p>
    <w:p w:rsidR="00423EFA" w:rsidRPr="00423EFA" w:rsidRDefault="00423EFA" w:rsidP="00423EF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поэт передаёт своё отношение к городу на Неве?</w:t>
      </w:r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Какие художественные средства использует? </w:t>
      </w:r>
      <w:proofErr w:type="gramStart"/>
      <w:r w:rsidRPr="00423EFA">
        <w:rPr>
          <w:rFonts w:ascii="Times New Roman" w:eastAsia="Times New Roman" w:hAnsi="Times New Roman" w:cs="Times New Roman"/>
          <w:sz w:val="24"/>
          <w:szCs w:val="24"/>
          <w:lang w:eastAsia="ru-RU"/>
        </w:rPr>
        <w:t>(Выписать их).</w:t>
      </w:r>
      <w:proofErr w:type="gramEnd"/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5" w:tgtFrame="_blank" w:tooltip="Я.ру" w:history="1"/>
      <w:hyperlink r:id="rId16" w:tgtFrame="_blank" w:tooltip="ВКонтакте" w:history="1"/>
      <w:hyperlink r:id="rId17" w:tgtFrame="_blank" w:tooltip="Facebook" w:history="1"/>
      <w:hyperlink r:id="rId18" w:tgtFrame="_blank" w:tooltip="Twitter" w:history="1"/>
      <w:hyperlink r:id="rId19" w:tgtFrame="_blank" w:tooltip="Одноклассники" w:history="1"/>
      <w:hyperlink r:id="rId20" w:tgtFrame="_blank" w:tooltip="LiveJournal" w:history="1"/>
      <w:hyperlink r:id="rId21" w:tgtFrame="_blank" w:tooltip="Google Plus" w:history="1"/>
    </w:p>
    <w:p w:rsidR="00423EFA" w:rsidRPr="00423EFA" w:rsidRDefault="00423EFA" w:rsidP="00423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838" w:rsidRDefault="008A2838"/>
    <w:sectPr w:rsidR="008A2838" w:rsidSect="00423EFA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13C52"/>
    <w:multiLevelType w:val="multilevel"/>
    <w:tmpl w:val="A8287F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C9467E"/>
    <w:multiLevelType w:val="multilevel"/>
    <w:tmpl w:val="2FB81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AE4610"/>
    <w:multiLevelType w:val="multilevel"/>
    <w:tmpl w:val="08B8D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D10D25"/>
    <w:multiLevelType w:val="multilevel"/>
    <w:tmpl w:val="E8909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B237210"/>
    <w:multiLevelType w:val="multilevel"/>
    <w:tmpl w:val="64A20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BEB270D"/>
    <w:multiLevelType w:val="multilevel"/>
    <w:tmpl w:val="C96CD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EFA"/>
    <w:rsid w:val="00423EFA"/>
    <w:rsid w:val="008A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3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3E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3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3E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18" Type="http://schemas.openxmlformats.org/officeDocument/2006/relationships/hyperlink" Target="http://share.yandex.ru/go.xml?service=twitter&amp;url=http%3A%2F%2Ffestival.1september.ru%2Farticles%2F414534%2F&amp;title=%D0%A3%D1%80%D0%BE%D0%BA%20%D0%BF%D0%BE%20%D1%82%D0%B5%D0%BC%D0%B5%20%22%D0%92%D1%81%D1%82%D1%83%D0%BF%D0%BB%D0%B5%D0%BD%D0%B8%D0%B5%20%D0%BA%20%D0%BF%D0%BE%D1%8D%D0%BC%D0%B5%20%D0%90.%D0%A1.%20%D0%9F%D1%83%D1%88%D0%BA%D0%B8%D0%BD%D0%B0%20%22%D0%9C%D0%B5%D0%B4%D0%BD%D1%8B%D0%B9%20%D0%B2%D1%81%D0%B0%D0%B4%D0%BD%D0%B8%D0%BA%22.%207-%D0%B9%20%D0%BA%D0%BB%D0%B0%D1%81%D1%81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share.yandex.ru/go.xml?service=gplus&amp;url=http%3A%2F%2Ffestival.1september.ru%2Farticles%2F414534%2F&amp;title=%D0%A3%D1%80%D0%BE%D0%BA%20%D0%BF%D0%BE%20%D1%82%D0%B5%D0%BC%D0%B5%20%22%D0%92%D1%81%D1%82%D1%83%D0%BF%D0%BB%D0%B5%D0%BD%D0%B8%D0%B5%20%D0%BA%20%D0%BF%D0%BE%D1%8D%D0%BC%D0%B5%20%D0%90.%D0%A1.%20%D0%9F%D1%83%D1%88%D0%BA%D0%B8%D0%BD%D0%B0%20%22%D0%9C%D0%B5%D0%B4%D0%BD%D1%8B%D0%B9%20%D0%B2%D1%81%D0%B0%D0%B4%D0%BD%D0%B8%D0%BA%22.%207-%D0%B9%20%D0%BA%D0%BB%D0%B0%D1%81%D1%81" TargetMode="External"/><Relationship Id="rId7" Type="http://schemas.openxmlformats.org/officeDocument/2006/relationships/image" Target="http://festival.1september.ru/articles/414534/image3513.jpg" TargetMode="External"/><Relationship Id="rId12" Type="http://schemas.openxmlformats.org/officeDocument/2006/relationships/image" Target="http://festival.1september.ru/articles/414534/image3516.jpg" TargetMode="External"/><Relationship Id="rId17" Type="http://schemas.openxmlformats.org/officeDocument/2006/relationships/hyperlink" Target="http://share.yandex.ru/go.xml?service=facebook&amp;url=http%3A%2F%2Ffestival.1september.ru%2Farticles%2F414534%2F&amp;title=%D0%A3%D1%80%D0%BE%D0%BA%20%D0%BF%D0%BE%20%D1%82%D0%B5%D0%BC%D0%B5%20%22%D0%92%D1%81%D1%82%D1%83%D0%BF%D0%BB%D0%B5%D0%BD%D0%B8%D0%B5%20%D0%BA%20%D0%BF%D0%BE%D1%8D%D0%BC%D0%B5%20%D0%90.%D0%A1.%20%D0%9F%D1%83%D1%88%D0%BA%D0%B8%D0%BD%D0%B0%20%22%D0%9C%D0%B5%D0%B4%D0%BD%D1%8B%D0%B9%20%D0%B2%D1%81%D0%B0%D0%B4%D0%BD%D0%B8%D0%BA%22.%207-%D0%B9%20%D0%BA%D0%BB%D0%B0%D1%81%D1%81" TargetMode="External"/><Relationship Id="rId2" Type="http://schemas.openxmlformats.org/officeDocument/2006/relationships/styles" Target="styles.xml"/><Relationship Id="rId16" Type="http://schemas.openxmlformats.org/officeDocument/2006/relationships/hyperlink" Target="http://share.yandex.ru/go.xml?service=vkontakte&amp;url=http%3A%2F%2Ffestival.1september.ru%2Farticles%2F414534%2F&amp;title=%D0%A3%D1%80%D0%BE%D0%BA%20%D0%BF%D0%BE%20%D1%82%D0%B5%D0%BC%D0%B5%20%22%D0%92%D1%81%D1%82%D1%83%D0%BF%D0%BB%D0%B5%D0%BD%D0%B8%D0%B5%20%D0%BA%20%D0%BF%D0%BE%D1%8D%D0%BC%D0%B5%20%D0%90.%D0%A1.%20%D0%9F%D1%83%D1%88%D0%BA%D0%B8%D0%BD%D0%B0%20%22%D0%9C%D0%B5%D0%B4%D0%BD%D1%8B%D0%B9%20%D0%B2%D1%81%D0%B0%D0%B4%D0%BD%D0%B8%D0%BA%22.%207-%D0%B9%20%D0%BA%D0%BB%D0%B0%D1%81%D1%81" TargetMode="External"/><Relationship Id="rId20" Type="http://schemas.openxmlformats.org/officeDocument/2006/relationships/hyperlink" Target="http://share.yandex.ru/go.xml?service=lj&amp;url=http%3A%2F%2Ffestival.1september.ru%2Farticles%2F414534%2F&amp;title=%D0%A3%D1%80%D0%BE%D0%BA%20%D0%BF%D0%BE%20%D1%82%D0%B5%D0%BC%D0%B5%20%22%D0%92%D1%81%D1%82%D1%83%D0%BF%D0%BB%D0%B5%D0%BD%D0%B8%D0%B5%20%D0%BA%20%D0%BF%D0%BE%D1%8D%D0%BC%D0%B5%20%D0%90.%D0%A1.%20%D0%9F%D1%83%D1%88%D0%BA%D0%B8%D0%BD%D0%B0%20%22%D0%9C%D0%B5%D0%B4%D0%BD%D1%8B%D0%B9%20%D0%B2%D1%81%D0%B0%D0%B4%D0%BD%D0%B8%D0%BA%22.%207-%D0%B9%20%D0%BA%D0%BB%D0%B0%D1%81%D1%81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://share.yandex.ru/go.xml?service=yaru&amp;url=http%3A%2F%2Ffestival.1september.ru%2Farticles%2F414534%2F&amp;title=%D0%A3%D1%80%D0%BE%D0%BA%20%D0%BF%D0%BE%20%D1%82%D0%B5%D0%BC%D0%B5%20%22%D0%92%D1%81%D1%82%D1%83%D0%BF%D0%BB%D0%B5%D0%BD%D0%B8%D0%B5%20%D0%BA%20%D0%BF%D0%BE%D1%8D%D0%BC%D0%B5%20%D0%90.%D0%A1.%20%D0%9F%D1%83%D1%88%D0%BA%D0%B8%D0%BD%D0%B0%20%22%D0%9C%D0%B5%D0%B4%D0%BD%D1%8B%D0%B9%20%D0%B2%D1%81%D0%B0%D0%B4%D0%BD%D0%B8%D0%BA%22.%207-%D0%B9%20%D0%BA%D0%BB%D0%B0%D1%81%D1%81" TargetMode="External"/><Relationship Id="rId23" Type="http://schemas.openxmlformats.org/officeDocument/2006/relationships/theme" Target="theme/theme1.xml"/><Relationship Id="rId10" Type="http://schemas.openxmlformats.org/officeDocument/2006/relationships/image" Target="http://festival.1september.ru/articles/414534/image3515.gif" TargetMode="External"/><Relationship Id="rId19" Type="http://schemas.openxmlformats.org/officeDocument/2006/relationships/hyperlink" Target="http://share.yandex.ru/go.xml?service=odnoklassniki&amp;url=http%3A%2F%2Ffestival.1september.ru%2Farticles%2F414534%2F&amp;title=%D0%A3%D1%80%D0%BE%D0%BA%20%D0%BF%D0%BE%20%D1%82%D0%B5%D0%BC%D0%B5%20%22%D0%92%D1%81%D1%82%D1%83%D0%BF%D0%BB%D0%B5%D0%BD%D0%B8%D0%B5%20%D0%BA%20%D0%BF%D0%BE%D1%8D%D0%BC%D0%B5%20%D0%90.%D0%A1.%20%D0%9F%D1%83%D1%88%D0%BA%D0%B8%D0%BD%D0%B0%20%22%D0%9C%D0%B5%D0%B4%D0%BD%D1%8B%D0%B9%20%D0%B2%D1%81%D0%B0%D0%B4%D0%BD%D0%B8%D0%BA%22.%207-%D0%B9%20%D0%BA%D0%BB%D0%B0%D1%81%D1%8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gif"/><Relationship Id="rId14" Type="http://schemas.openxmlformats.org/officeDocument/2006/relationships/image" Target="http://festival.1september.ru/articles/414534/image3517.jp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2147</Words>
  <Characters>12242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2016-10-06T09:03:00Z</dcterms:created>
  <dcterms:modified xsi:type="dcterms:W3CDTF">2016-10-06T09:05:00Z</dcterms:modified>
</cp:coreProperties>
</file>